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190" w:rsidRPr="00427038" w:rsidRDefault="00DC05D3" w:rsidP="00E026D4">
      <w:pPr>
        <w:spacing w:before="120"/>
        <w:rPr>
          <w:lang w:val="ro-RO"/>
        </w:rPr>
      </w:pPr>
      <w:r>
        <w:rPr>
          <w:lang w:val="ro-RO"/>
        </w:rPr>
        <w:t>Nr.</w:t>
      </w:r>
      <w:r w:rsidR="00C51FDA">
        <w:rPr>
          <w:lang w:val="ro-RO"/>
        </w:rPr>
        <w:t>1817</w:t>
      </w:r>
      <w:bookmarkStart w:id="0" w:name="_GoBack"/>
      <w:bookmarkEnd w:id="0"/>
      <w:r>
        <w:rPr>
          <w:lang w:val="ro-RO"/>
        </w:rPr>
        <w:t>/</w:t>
      </w:r>
      <w:r w:rsidR="00E026D4" w:rsidRPr="00407285">
        <w:t>AJOFM TM</w:t>
      </w:r>
      <w:r w:rsidR="00936FDE">
        <w:rPr>
          <w:lang w:val="ro-RO"/>
        </w:rPr>
        <w:t>/</w:t>
      </w:r>
      <w:r w:rsidR="004F6A6E">
        <w:rPr>
          <w:lang w:val="ro-RO"/>
        </w:rPr>
        <w:t>24.03</w:t>
      </w:r>
      <w:r w:rsidR="001221FA">
        <w:rPr>
          <w:lang w:val="ro-RO"/>
        </w:rPr>
        <w:t>.2020</w:t>
      </w:r>
    </w:p>
    <w:p w:rsidR="00286CE2" w:rsidRPr="00286CE2" w:rsidRDefault="00286CE2" w:rsidP="00286CE2">
      <w:pPr>
        <w:ind w:left="1440"/>
        <w:rPr>
          <w:b/>
          <w:lang w:val="ro-RO"/>
        </w:rPr>
      </w:pPr>
      <w:r w:rsidRPr="00286CE2">
        <w:rPr>
          <w:b/>
          <w:lang w:val="ro-RO"/>
        </w:rPr>
        <w:t>COMUNICAT DE PRESĂ</w:t>
      </w:r>
      <w:r w:rsidR="00710D34">
        <w:rPr>
          <w:b/>
          <w:lang w:val="ro-RO"/>
        </w:rPr>
        <w:t xml:space="preserve"> privind şomajul tehnic</w:t>
      </w:r>
    </w:p>
    <w:p w:rsidR="004F6A6E" w:rsidRPr="004F6A6E" w:rsidRDefault="004F6A6E" w:rsidP="004F6A6E">
      <w:pPr>
        <w:ind w:left="1440"/>
        <w:rPr>
          <w:lang w:val="ro-RO"/>
        </w:rPr>
      </w:pPr>
      <w:r>
        <w:rPr>
          <w:lang w:val="ro-RO"/>
        </w:rPr>
        <w:t>Informaţii</w:t>
      </w:r>
      <w:r w:rsidRPr="004F6A6E">
        <w:rPr>
          <w:lang w:val="ro-RO"/>
        </w:rPr>
        <w:t xml:space="preserve"> pentru toți cei interesați cu privire la apariția OUG 30/2020</w:t>
      </w:r>
      <w:r w:rsidR="00710D34" w:rsidRPr="00710D34">
        <w:rPr>
          <w:b/>
          <w:lang w:val="ro-RO"/>
        </w:rPr>
        <w:t>(şomajul tehnic)</w:t>
      </w:r>
      <w:r w:rsidRPr="004F6A6E">
        <w:rPr>
          <w:lang w:val="ro-RO"/>
        </w:rPr>
        <w:t xml:space="preserve"> pentru modificarea și completarea unor acte normative, precum și pentru stabilirea unor măsuri în domeniul protecției sociale în contextul situației epidemiologice determinate de răspândirea coronavirusului SARS-CoV-2, publicată în MO 231/21.03.2020</w:t>
      </w:r>
    </w:p>
    <w:p w:rsidR="004F6A6E" w:rsidRPr="004F6A6E" w:rsidRDefault="004F6A6E" w:rsidP="004F6A6E">
      <w:pPr>
        <w:ind w:left="1440"/>
        <w:rPr>
          <w:lang w:val="ro-RO"/>
        </w:rPr>
      </w:pPr>
    </w:p>
    <w:p w:rsidR="004F6A6E" w:rsidRPr="004F6A6E" w:rsidRDefault="004F6A6E" w:rsidP="004F6A6E">
      <w:pPr>
        <w:ind w:left="1440"/>
        <w:rPr>
          <w:lang w:val="ro-RO"/>
        </w:rPr>
      </w:pPr>
      <w:r w:rsidRPr="004F6A6E">
        <w:rPr>
          <w:lang w:val="ro-RO"/>
        </w:rPr>
        <w:t>Ordonanța reglementează ca:</w:t>
      </w:r>
    </w:p>
    <w:p w:rsidR="004F6A6E" w:rsidRPr="004F6A6E" w:rsidRDefault="004F6A6E" w:rsidP="004F6A6E">
      <w:pPr>
        <w:ind w:left="1440"/>
        <w:rPr>
          <w:lang w:val="ro-RO"/>
        </w:rPr>
      </w:pPr>
      <w:r w:rsidRPr="004F6A6E">
        <w:rPr>
          <w:lang w:val="ro-RO"/>
        </w:rPr>
        <w:t>“(1) Pe perioada stării de urgență instituite prin Decretul nr. 195/2020 privind instituirea stării de urgență pe teritoriul României, pentru perioada suspendării temporare a contractului individual de muncă, din inițiativa angajatorului, potrivit art. 52 alin. (1) lit. c) din Legea nr. 53/2003 – Codul muncii, republicată, cu modificările și completările ulterioare, ca urmare a efectelor produse de coronavirusul SARS-CoV-2, indemnizațiile de care beneficiază salariații se stabilesc la 75% din salariul de bază corespunzător locului de muncă ocupat și se suportă din bugetul asigurărilor pentru șomaj, dar nu mai mult de 75% din câștigul salarial mediu brut prevăzut de Legea bugetului asigurărilor sociale de stat pe anul 2020 nr. 6/2020;</w:t>
      </w:r>
    </w:p>
    <w:p w:rsidR="004F6A6E" w:rsidRPr="004F6A6E" w:rsidRDefault="004F6A6E" w:rsidP="004F6A6E">
      <w:pPr>
        <w:ind w:left="1440"/>
        <w:rPr>
          <w:lang w:val="ro-RO"/>
        </w:rPr>
      </w:pPr>
      <w:r w:rsidRPr="004F6A6E">
        <w:rPr>
          <w:lang w:val="ro-RO"/>
        </w:rPr>
        <w:t>(2) De prevederile alin. (1) beneficiază salariații angajatorilor care îndeplinesc una din următoarele condiții:</w:t>
      </w:r>
    </w:p>
    <w:p w:rsidR="004F6A6E" w:rsidRPr="004F6A6E" w:rsidRDefault="004F6A6E" w:rsidP="004F6A6E">
      <w:pPr>
        <w:ind w:left="1440"/>
        <w:rPr>
          <w:lang w:val="ro-RO"/>
        </w:rPr>
      </w:pPr>
      <w:r w:rsidRPr="004F6A6E">
        <w:rPr>
          <w:lang w:val="ro-RO"/>
        </w:rPr>
        <w:t xml:space="preserve">a) întrerup activitatea total sau parțial </w:t>
      </w:r>
      <w:r w:rsidRPr="00710D34">
        <w:rPr>
          <w:b/>
          <w:lang w:val="ro-RO"/>
        </w:rPr>
        <w:t>în baza deciziilor emise de autoritățile publice competente potrivit legii,</w:t>
      </w:r>
      <w:r w:rsidRPr="004F6A6E">
        <w:rPr>
          <w:lang w:val="ro-RO"/>
        </w:rPr>
        <w:t xml:space="preserve"> pe perioada stării de urgență decretate, și dețin certificatul de situații de urgență emis de Ministerul Economiei, Energiei și Mediului de Afaceri, prevăzut la art. 12 din anexa nr. 1 la Decretul nr. 195/2020 privind instituirea stării de urgență pe teritoriul României. Ministerul Economiei, Energiei și Mediului de Afaceri eliberează certificatul de situații de urgență conform metodologiei aprobate prin ordin;</w:t>
      </w:r>
    </w:p>
    <w:p w:rsidR="004F6A6E" w:rsidRPr="004F6A6E" w:rsidRDefault="004F6A6E" w:rsidP="004F6A6E">
      <w:pPr>
        <w:ind w:left="1440"/>
        <w:rPr>
          <w:lang w:val="ro-RO"/>
        </w:rPr>
      </w:pPr>
      <w:r w:rsidRPr="004F6A6E">
        <w:rPr>
          <w:lang w:val="ro-RO"/>
        </w:rPr>
        <w:t xml:space="preserve">b) </w:t>
      </w:r>
      <w:r w:rsidRPr="00710D34">
        <w:rPr>
          <w:b/>
          <w:lang w:val="ro-RO"/>
        </w:rPr>
        <w:t>reduc activitatea ca urmare a efectelor epidemiei COVID-19 și nu au capacitatea financiară</w:t>
      </w:r>
      <w:r w:rsidRPr="004F6A6E">
        <w:rPr>
          <w:lang w:val="ro-RO"/>
        </w:rPr>
        <w:t xml:space="preserve"> de a achita plata tuturor salariilor angajaților lor. Angajatorii pot beneficia de plata indemnizației prevăzute la alin. (1) pentru cel mult 75% dintre angajații care au contracte individuale de muncă active la data intrării în vigoare a</w:t>
      </w:r>
      <w:r w:rsidR="00710D34">
        <w:rPr>
          <w:lang w:val="ro-RO"/>
        </w:rPr>
        <w:t xml:space="preserve"> prezentei ordonanțe de urgență </w:t>
      </w:r>
      <w:r w:rsidR="00710D34" w:rsidRPr="00710D34">
        <w:rPr>
          <w:b/>
          <w:lang w:val="ro-RO"/>
        </w:rPr>
        <w:t>(data publicării în Monitorul Oficial – 21.03.2020)</w:t>
      </w:r>
    </w:p>
    <w:p w:rsidR="004F6A6E" w:rsidRDefault="004F6A6E" w:rsidP="004F6A6E">
      <w:pPr>
        <w:ind w:left="1440"/>
        <w:rPr>
          <w:lang w:val="ro-RO"/>
        </w:rPr>
      </w:pPr>
      <w:r w:rsidRPr="004F6A6E">
        <w:rPr>
          <w:lang w:val="ro-RO"/>
        </w:rPr>
        <w:t xml:space="preserve">(3) Pentru angajatorii menționați la alin. (2) lit. b), plata indemnizației prevăzute la alin. (1) se va realiza în baza unei declarații pe propria răspundere din care să reiasă faptul că </w:t>
      </w:r>
      <w:r w:rsidRPr="00710D34">
        <w:rPr>
          <w:b/>
          <w:lang w:val="ro-RO"/>
        </w:rPr>
        <w:t>angajatorul înregistrează o diminuare a încasărilor din luna anterioară depunerii declarației pe propria răspundere, cu un procent de minimum 25% față de media încasărilor din perioada ianuarie-februarie 2020,</w:t>
      </w:r>
      <w:r w:rsidRPr="004F6A6E">
        <w:rPr>
          <w:lang w:val="ro-RO"/>
        </w:rPr>
        <w:t xml:space="preserve"> și că nu are capacitate financiară pentru a plăti toți salariații.”</w:t>
      </w:r>
    </w:p>
    <w:p w:rsidR="004F6A6E" w:rsidRPr="004F6A6E" w:rsidRDefault="004F6A6E" w:rsidP="004F6A6E">
      <w:pPr>
        <w:ind w:left="1440"/>
        <w:rPr>
          <w:lang w:val="ro-RO"/>
        </w:rPr>
      </w:pPr>
    </w:p>
    <w:p w:rsidR="004F6A6E" w:rsidRPr="004F6A6E" w:rsidRDefault="004F6A6E" w:rsidP="004F6A6E">
      <w:pPr>
        <w:ind w:left="1440"/>
        <w:rPr>
          <w:b/>
          <w:lang w:val="ro-RO"/>
        </w:rPr>
      </w:pPr>
      <w:r w:rsidRPr="004F6A6E">
        <w:rPr>
          <w:b/>
          <w:lang w:val="ro-RO"/>
        </w:rPr>
        <w:lastRenderedPageBreak/>
        <w:t>Concluzionand:</w:t>
      </w:r>
    </w:p>
    <w:p w:rsidR="004F6A6E" w:rsidRPr="004F6A6E" w:rsidRDefault="004F6A6E" w:rsidP="004F6A6E">
      <w:pPr>
        <w:ind w:left="1440"/>
        <w:rPr>
          <w:lang w:val="ro-RO"/>
        </w:rPr>
      </w:pPr>
      <w:r w:rsidRPr="00C857C8">
        <w:rPr>
          <w:b/>
          <w:lang w:val="ro-RO"/>
        </w:rPr>
        <w:t>Angajatorii, care sunt direct afectați</w:t>
      </w:r>
      <w:r w:rsidRPr="004F6A6E">
        <w:rPr>
          <w:lang w:val="ro-RO"/>
        </w:rPr>
        <w:t xml:space="preserve"> de măsurile impuse odată cu declanșarea stării de urgență</w:t>
      </w:r>
      <w:r w:rsidR="00710D34">
        <w:rPr>
          <w:lang w:val="ro-RO"/>
        </w:rPr>
        <w:t xml:space="preserve"> şi a</w:t>
      </w:r>
      <w:r w:rsidR="00C857C8">
        <w:rPr>
          <w:lang w:val="ro-RO"/>
        </w:rPr>
        <w:t>u suspendat activitatea</w:t>
      </w:r>
      <w:r w:rsidR="00C84D70">
        <w:rPr>
          <w:lang w:val="ro-RO"/>
        </w:rPr>
        <w:t xml:space="preserve"> în baza </w:t>
      </w:r>
      <w:r w:rsidR="00FE407F" w:rsidRPr="00FE407F">
        <w:rPr>
          <w:lang w:val="ro-RO"/>
        </w:rPr>
        <w:t>deciziilor emise de autoritățile publice competente potrivit legii</w:t>
      </w:r>
      <w:r w:rsidRPr="004F6A6E">
        <w:rPr>
          <w:lang w:val="ro-RO"/>
        </w:rPr>
        <w:t xml:space="preserve">, vor putea beneficia, din bugetul asigurărilor pentru șomaj, de plata indemnizațiilor acordate salariaților în valoare de 75% din salariile brute acordate, pentru toți angajații lor, dar nu mai mult de 75 % din câștigul salarial mediu brut prevăzut de Legea bugetului asigurărilor sociale de stat pe anul 2020. </w:t>
      </w:r>
    </w:p>
    <w:p w:rsidR="004F6A6E" w:rsidRPr="004F6A6E" w:rsidRDefault="004F6A6E" w:rsidP="004F6A6E">
      <w:pPr>
        <w:ind w:left="1440"/>
        <w:rPr>
          <w:lang w:val="ro-RO"/>
        </w:rPr>
      </w:pPr>
      <w:r w:rsidRPr="00C857C8">
        <w:rPr>
          <w:b/>
          <w:lang w:val="ro-RO"/>
        </w:rPr>
        <w:t>Angajatorii afectați indirect</w:t>
      </w:r>
      <w:r w:rsidRPr="004F6A6E">
        <w:rPr>
          <w:lang w:val="ro-RO"/>
        </w:rPr>
        <w:t>, dar ale căror încasări au scăzut cu cel puțin 25% față de primele două luni ale anului și care nu au capacitatea financiară pentru a plăti toți salariații, vor putea beneficia de măsurile prevăzute de OUG 30/2020, respectiv de plata șomajului tehnic din bugetul asigurărilor pentru șomaj, pentru cel mult 75% dintre angajați care au contracte active la data intrării in vigoare a OUG.</w:t>
      </w:r>
    </w:p>
    <w:p w:rsidR="004F6A6E" w:rsidRPr="004F6A6E" w:rsidRDefault="004F6A6E" w:rsidP="004F6A6E">
      <w:pPr>
        <w:ind w:left="1440"/>
        <w:rPr>
          <w:lang w:val="ro-RO"/>
        </w:rPr>
      </w:pPr>
      <w:r w:rsidRPr="004F6A6E">
        <w:rPr>
          <w:lang w:val="ro-RO"/>
        </w:rPr>
        <w:t>Conform OUG 30/2020, solicitările angajatorilor aferente lunii martie pentru perioada în care contractele de muncă ale angajaților au fost suspendate pot  fi depuse în format electronic după data de 01.04.2020, alături de documentele reglementate prin aceasta.</w:t>
      </w:r>
    </w:p>
    <w:p w:rsidR="004F6A6E" w:rsidRPr="004F6A6E" w:rsidRDefault="004F6A6E" w:rsidP="004F6A6E">
      <w:pPr>
        <w:ind w:left="1440"/>
        <w:rPr>
          <w:lang w:val="ro-RO"/>
        </w:rPr>
      </w:pPr>
      <w:r w:rsidRPr="004F6A6E">
        <w:rPr>
          <w:lang w:val="ro-RO"/>
        </w:rPr>
        <w:t>Documentele vor fi transmise</w:t>
      </w:r>
      <w:r w:rsidR="00C857C8" w:rsidRPr="00C857C8">
        <w:rPr>
          <w:lang w:val="ro-RO"/>
        </w:rPr>
        <w:t>obligatoriu</w:t>
      </w:r>
      <w:r w:rsidR="00C857C8">
        <w:rPr>
          <w:lang w:val="ro-RO"/>
        </w:rPr>
        <w:t xml:space="preserve"> online</w:t>
      </w:r>
      <w:r w:rsidRPr="004F6A6E">
        <w:rPr>
          <w:lang w:val="ro-RO"/>
        </w:rPr>
        <w:t xml:space="preserve"> la o adresa unica creată în acest sens: </w:t>
      </w:r>
      <w:hyperlink r:id="rId8" w:history="1">
        <w:r w:rsidRPr="00F85352">
          <w:rPr>
            <w:rStyle w:val="Hyperlink"/>
            <w:lang w:val="ro-RO"/>
          </w:rPr>
          <w:t>timis@anofm.gov.ro</w:t>
        </w:r>
      </w:hyperlink>
      <w:r w:rsidR="00C857C8">
        <w:rPr>
          <w:lang w:val="ro-RO"/>
        </w:rPr>
        <w:t>, cu semnătură electronică sau prin scrisoare recomandată la adresa AJOFM Timiş, bdul Republicii nr. 21, Timisoara, cod postal 300158.</w:t>
      </w:r>
    </w:p>
    <w:p w:rsidR="005D55E0" w:rsidRDefault="004F6A6E" w:rsidP="004F6A6E">
      <w:pPr>
        <w:ind w:left="1440"/>
        <w:rPr>
          <w:lang w:val="ro-RO"/>
        </w:rPr>
      </w:pPr>
      <w:r w:rsidRPr="004F6A6E">
        <w:rPr>
          <w:lang w:val="ro-RO"/>
        </w:rPr>
        <w:t>Totodată, pentru a veni în sprijinul pieței forței de muncă din județul Timis, AJOFM Timis pune la dis</w:t>
      </w:r>
      <w:r w:rsidR="00C857C8">
        <w:rPr>
          <w:lang w:val="ro-RO"/>
        </w:rPr>
        <w:t>poziția celor interesați un nume</w:t>
      </w:r>
      <w:r w:rsidRPr="004F6A6E">
        <w:rPr>
          <w:lang w:val="ro-RO"/>
        </w:rPr>
        <w:t>r</w:t>
      </w:r>
      <w:r w:rsidR="00C857C8">
        <w:rPr>
          <w:lang w:val="ro-RO"/>
        </w:rPr>
        <w:t xml:space="preserve">ele de telefon </w:t>
      </w:r>
      <w:r w:rsidRPr="004F6A6E">
        <w:rPr>
          <w:lang w:val="ro-RO"/>
        </w:rPr>
        <w:t xml:space="preserve"> valabil</w:t>
      </w:r>
      <w:r w:rsidR="00C857C8">
        <w:rPr>
          <w:lang w:val="ro-RO"/>
        </w:rPr>
        <w:t>e</w:t>
      </w:r>
      <w:r w:rsidRPr="004F6A6E">
        <w:rPr>
          <w:lang w:val="ro-RO"/>
        </w:rPr>
        <w:t xml:space="preserve"> în timpul programului de funcționare al agenției: 0735779658</w:t>
      </w:r>
      <w:r w:rsidR="00C857C8">
        <w:rPr>
          <w:lang w:val="ro-RO"/>
        </w:rPr>
        <w:t xml:space="preserve">, 0256/294231, 0256/294627 precum şi la adresa de email : </w:t>
      </w:r>
      <w:hyperlink r:id="rId9" w:history="1">
        <w:r w:rsidR="00C857C8" w:rsidRPr="00F85352">
          <w:rPr>
            <w:rStyle w:val="Hyperlink"/>
            <w:lang w:val="ro-RO"/>
          </w:rPr>
          <w:t>ajofm</w:t>
        </w:r>
        <w:r w:rsidR="00C857C8" w:rsidRPr="00F85352">
          <w:rPr>
            <w:rStyle w:val="Hyperlink"/>
          </w:rPr>
          <w:t>@</w:t>
        </w:r>
        <w:r w:rsidR="00C857C8" w:rsidRPr="00F85352">
          <w:rPr>
            <w:rStyle w:val="Hyperlink"/>
            <w:lang w:val="ro-RO"/>
          </w:rPr>
          <w:t>tm.anofm.ro</w:t>
        </w:r>
      </w:hyperlink>
    </w:p>
    <w:p w:rsidR="004F6A6E" w:rsidRPr="004F6A6E" w:rsidRDefault="005D55E0" w:rsidP="004F6A6E">
      <w:pPr>
        <w:ind w:left="1440"/>
        <w:rPr>
          <w:lang w:val="ro-RO"/>
        </w:rPr>
      </w:pPr>
      <w:r>
        <w:rPr>
          <w:lang w:val="ro-RO"/>
        </w:rPr>
        <w:t xml:space="preserve">De asemenea, pe site-ul </w:t>
      </w:r>
      <w:r w:rsidRPr="005D55E0">
        <w:rPr>
          <w:b/>
          <w:lang w:val="ro-RO"/>
        </w:rPr>
        <w:t xml:space="preserve">ANOFM </w:t>
      </w:r>
      <w:r>
        <w:rPr>
          <w:b/>
          <w:lang w:val="ro-RO"/>
        </w:rPr>
        <w:t>(</w:t>
      </w:r>
      <w:hyperlink r:id="rId10" w:history="1">
        <w:r w:rsidR="00C84D70" w:rsidRPr="00F85352">
          <w:rPr>
            <w:rStyle w:val="Hyperlink"/>
            <w:b/>
            <w:lang w:val="ro-RO"/>
          </w:rPr>
          <w:t>www.anofm.ro</w:t>
        </w:r>
      </w:hyperlink>
      <w:r w:rsidR="00C84D70">
        <w:rPr>
          <w:b/>
          <w:lang w:val="ro-RO"/>
        </w:rPr>
        <w:t xml:space="preserve">) </w:t>
      </w:r>
      <w:r w:rsidRPr="005D55E0">
        <w:rPr>
          <w:b/>
          <w:lang w:val="ro-RO"/>
        </w:rPr>
        <w:t>şi AJOFM Timiş</w:t>
      </w:r>
      <w:r w:rsidR="00C84D70">
        <w:rPr>
          <w:b/>
          <w:lang w:val="ro-RO"/>
        </w:rPr>
        <w:t xml:space="preserve"> (</w:t>
      </w:r>
      <w:hyperlink w:history="1">
        <w:r w:rsidR="00C84D70" w:rsidRPr="00F85352">
          <w:rPr>
            <w:rStyle w:val="Hyperlink"/>
            <w:b/>
            <w:lang w:val="ro-RO"/>
          </w:rPr>
          <w:t>www.anofm</w:t>
        </w:r>
        <w:r w:rsidR="00C84D70" w:rsidRPr="00F85352">
          <w:rPr>
            <w:rStyle w:val="Hyperlink"/>
            <w:b/>
          </w:rPr>
          <w:t>&gt;</w:t>
        </w:r>
        <w:r w:rsidR="00C84D70" w:rsidRPr="00F85352">
          <w:rPr>
            <w:rStyle w:val="Hyperlink"/>
            <w:b/>
            <w:lang w:val="ro-RO"/>
          </w:rPr>
          <w:t>ajofm timis.ro</w:t>
        </w:r>
      </w:hyperlink>
      <w:r w:rsidR="00C84D70">
        <w:rPr>
          <w:b/>
          <w:lang w:val="ro-RO"/>
        </w:rPr>
        <w:t xml:space="preserve">) </w:t>
      </w:r>
      <w:r w:rsidRPr="005D55E0">
        <w:rPr>
          <w:b/>
          <w:lang w:val="ro-RO"/>
        </w:rPr>
        <w:t xml:space="preserve">, precum şi pe pagina de facebook a AJOFM Timiş </w:t>
      </w:r>
      <w:r>
        <w:rPr>
          <w:lang w:val="ro-RO"/>
        </w:rPr>
        <w:t>găsiţi informaţii la zi privind aplicarea şomajului tehnic.</w:t>
      </w:r>
    </w:p>
    <w:p w:rsidR="004F6A6E" w:rsidRDefault="004F6A6E" w:rsidP="004F6A6E">
      <w:pPr>
        <w:ind w:left="1440"/>
        <w:rPr>
          <w:lang w:val="ro-RO"/>
        </w:rPr>
      </w:pPr>
      <w:r w:rsidRPr="004F6A6E">
        <w:rPr>
          <w:lang w:val="ro-RO"/>
        </w:rPr>
        <w:t>Reluăm îndemnul ca în această perioadă complicată, angajatorii să dea dovadă de responsabilitate socială față de angajați, iar angajații să prezinte înțelegere față de aceștia.</w:t>
      </w:r>
    </w:p>
    <w:p w:rsidR="004F6A6E" w:rsidRPr="004F6A6E" w:rsidRDefault="004F6A6E" w:rsidP="004F6A6E">
      <w:pPr>
        <w:ind w:left="1440"/>
        <w:rPr>
          <w:lang w:val="ro-RO"/>
        </w:rPr>
      </w:pPr>
    </w:p>
    <w:p w:rsidR="004F6A6E" w:rsidRPr="004F6A6E" w:rsidRDefault="004F6A6E" w:rsidP="004F6A6E">
      <w:pPr>
        <w:ind w:left="1440"/>
        <w:rPr>
          <w:lang w:val="ro-RO"/>
        </w:rPr>
      </w:pPr>
      <w:r w:rsidRPr="004F6A6E">
        <w:rPr>
          <w:lang w:val="ro-RO"/>
        </w:rPr>
        <w:t>Vă asigurăm în continuare de tot sprijinul instituției noastre pentru a trece împreună peste această perioadă.</w:t>
      </w:r>
    </w:p>
    <w:p w:rsidR="00286CE2" w:rsidRDefault="004F6A6E" w:rsidP="004F6A6E">
      <w:pPr>
        <w:ind w:left="1440"/>
        <w:rPr>
          <w:lang w:val="ro-RO"/>
        </w:rPr>
      </w:pPr>
      <w:r w:rsidRPr="004F6A6E">
        <w:rPr>
          <w:lang w:val="ro-RO"/>
        </w:rPr>
        <w:t>Vă mulțumim!</w:t>
      </w:r>
    </w:p>
    <w:p w:rsidR="004F6A6E" w:rsidRDefault="004F6A6E" w:rsidP="004F6A6E">
      <w:pPr>
        <w:ind w:left="1440"/>
        <w:rPr>
          <w:lang w:val="ro-RO"/>
        </w:rPr>
      </w:pPr>
    </w:p>
    <w:p w:rsidR="004F6A6E" w:rsidRPr="004F6A6E" w:rsidRDefault="004F6A6E" w:rsidP="004F6A6E">
      <w:pPr>
        <w:ind w:left="1134"/>
        <w:jc w:val="left"/>
        <w:rPr>
          <w:b/>
          <w:lang w:val="ro-RO"/>
        </w:rPr>
      </w:pPr>
      <w:r w:rsidRPr="004F6A6E">
        <w:rPr>
          <w:b/>
          <w:lang w:val="ro-RO"/>
        </w:rPr>
        <w:t>Director executiv,</w:t>
      </w:r>
    </w:p>
    <w:p w:rsidR="00B93EFB" w:rsidRDefault="004F6A6E" w:rsidP="00C51FDA">
      <w:pPr>
        <w:ind w:left="1134"/>
        <w:jc w:val="left"/>
      </w:pPr>
      <w:r>
        <w:rPr>
          <w:lang w:val="ro-RO"/>
        </w:rPr>
        <w:t>Marcel-Dumitru MICLĂU</w:t>
      </w:r>
    </w:p>
    <w:p w:rsidR="00114549" w:rsidRPr="002A367B" w:rsidRDefault="00114549" w:rsidP="00286CE2">
      <w:pPr>
        <w:pStyle w:val="Footer"/>
        <w:spacing w:after="0" w:line="240" w:lineRule="auto"/>
        <w:ind w:left="0"/>
        <w:rPr>
          <w:sz w:val="14"/>
          <w:lang w:val="ro-RO"/>
        </w:rPr>
      </w:pPr>
      <w:r w:rsidRPr="002A367B">
        <w:rPr>
          <w:sz w:val="14"/>
          <w:lang w:val="ro-RO"/>
        </w:rPr>
        <w:t xml:space="preserve">Începând 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w:t>
      </w:r>
    </w:p>
    <w:p w:rsidR="00114549" w:rsidRPr="00F44190" w:rsidRDefault="00114549" w:rsidP="00286CE2">
      <w:pPr>
        <w:pStyle w:val="Footer"/>
        <w:spacing w:after="0" w:line="240" w:lineRule="auto"/>
        <w:ind w:left="0"/>
        <w:rPr>
          <w:sz w:val="14"/>
          <w:lang w:val="ro-RO"/>
        </w:rPr>
      </w:pPr>
      <w:r w:rsidRPr="002A367B">
        <w:rPr>
          <w:sz w:val="14"/>
          <w:lang w:val="ro-RO"/>
        </w:rPr>
        <w:t>ANOFM 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w:t>
      </w:r>
      <w:r>
        <w:rPr>
          <w:sz w:val="14"/>
          <w:lang w:val="ro-RO"/>
        </w:rPr>
        <w:t>i (UE) 2016.</w:t>
      </w:r>
    </w:p>
    <w:sectPr w:rsidR="00114549" w:rsidRPr="00F44190" w:rsidSect="00F44190">
      <w:headerReference w:type="default" r:id="rId11"/>
      <w:footerReference w:type="default" r:id="rId12"/>
      <w:headerReference w:type="first" r:id="rId13"/>
      <w:footerReference w:type="first" r:id="rId14"/>
      <w:pgSz w:w="11900" w:h="16840"/>
      <w:pgMar w:top="1674" w:right="560" w:bottom="1702" w:left="810" w:header="567" w:footer="56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960" w:rsidRDefault="003E4960" w:rsidP="00CD5B3B">
      <w:r>
        <w:separator/>
      </w:r>
    </w:p>
  </w:endnote>
  <w:endnote w:type="continuationSeparator" w:id="1">
    <w:p w:rsidR="003E4960" w:rsidRDefault="003E4960" w:rsidP="00CD5B3B">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0" w:rsidRDefault="00FB3984" w:rsidP="00F44190">
    <w:pPr>
      <w:pStyle w:val="Footer"/>
      <w:spacing w:after="0" w:line="240" w:lineRule="auto"/>
      <w:ind w:left="1440" w:hanging="90"/>
      <w:rPr>
        <w:sz w:val="14"/>
        <w:szCs w:val="14"/>
        <w:lang w:val="ro-RO"/>
      </w:rPr>
    </w:pPr>
    <w:r w:rsidRPr="00FB3984">
      <w:rPr>
        <w:noProof/>
      </w:rPr>
      <w:pict>
        <v:shapetype id="_x0000_t32" coordsize="21600,21600" o:spt="32" o:oned="t" path="m,l21600,21600e" filled="f">
          <v:path arrowok="t" fillok="f" o:connecttype="none"/>
          <o:lock v:ext="edit" shapetype="t"/>
        </v:shapetype>
        <v:shape id="_x0000_s4098" type="#_x0000_t32" style="position:absolute;left:0;text-align:left;margin-left:63.75pt;margin-top:6.05pt;width:457.8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" strokecolor="#a5a5a5"/>
      </w:pict>
    </w:r>
  </w:p>
  <w:p w:rsidR="00F44190" w:rsidRDefault="00F44190" w:rsidP="00F44190">
    <w:pPr>
      <w:pStyle w:val="Footer"/>
      <w:spacing w:after="0" w:line="240" w:lineRule="auto"/>
      <w:ind w:left="1440" w:hanging="90"/>
      <w:rPr>
        <w:sz w:val="14"/>
        <w:szCs w:val="14"/>
        <w:lang w:val="ro-RO"/>
      </w:rPr>
    </w:pPr>
  </w:p>
  <w:p w:rsidR="00097001" w:rsidRPr="00097001" w:rsidRDefault="00097001" w:rsidP="00097001">
    <w:pPr>
      <w:tabs>
        <w:tab w:val="left" w:pos="2790"/>
        <w:tab w:val="right" w:pos="8640"/>
      </w:tabs>
      <w:spacing w:after="0" w:line="240" w:lineRule="auto"/>
      <w:ind w:left="-1710" w:firstLine="2610"/>
      <w:rPr>
        <w:sz w:val="16"/>
        <w:szCs w:val="14"/>
        <w:lang w:val="ro-RO"/>
      </w:rPr>
    </w:pPr>
    <w:r w:rsidRPr="00097001">
      <w:rPr>
        <w:sz w:val="14"/>
        <w:szCs w:val="14"/>
        <w:lang w:val="ro-RO"/>
      </w:rPr>
      <w:t xml:space="preserve">AGENŢIA JUDEŢEANĂ PENTRU OCUPAREA FORŢEI DE MUNCĂ TIMIŞ                                                                                  </w:t>
    </w:r>
    <w:r>
      <w:rPr>
        <w:sz w:val="14"/>
        <w:szCs w:val="14"/>
        <w:lang w:val="ro-RO"/>
      </w:rPr>
      <w:t xml:space="preserve">                        pagina 2</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Operator de date cu caracter personal nr. 502</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B-dul republicii, nr. 21, Timişoara</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Tel.: +4 256 294 231; Fax: +4 02256 294 234</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e-mail: </w:t>
    </w:r>
    <w:hyperlink r:id="rId1" w:history="1">
      <w:r w:rsidRPr="00097001">
        <w:rPr>
          <w:color w:val="0000FF"/>
          <w:sz w:val="14"/>
          <w:szCs w:val="14"/>
          <w:u w:val="single"/>
          <w:lang w:val="ro-RO"/>
        </w:rPr>
        <w:t>ajofm@tm.anofm.ro</w:t>
      </w:r>
    </w:hyperlink>
    <w:r w:rsidRPr="00097001">
      <w:rPr>
        <w:sz w:val="14"/>
        <w:szCs w:val="14"/>
        <w:lang w:val="ro-RO"/>
      </w:rPr>
      <w:t xml:space="preserve">; </w:t>
    </w:r>
  </w:p>
  <w:p w:rsidR="00097001" w:rsidRPr="00097001" w:rsidRDefault="00B93EFB" w:rsidP="00097001">
    <w:pPr>
      <w:tabs>
        <w:tab w:val="center" w:pos="4320"/>
        <w:tab w:val="right" w:pos="8640"/>
      </w:tabs>
      <w:spacing w:after="0" w:line="240" w:lineRule="auto"/>
      <w:ind w:left="0"/>
    </w:pPr>
    <w:r>
      <w:rPr>
        <w:sz w:val="14"/>
        <w:szCs w:val="14"/>
        <w:lang w:val="ro-RO"/>
      </w:rPr>
      <w:t xml:space="preserve">                     www.</w:t>
    </w:r>
    <w:r w:rsidR="00097001" w:rsidRPr="00097001">
      <w:rPr>
        <w:sz w:val="14"/>
        <w:szCs w:val="14"/>
        <w:lang w:val="ro-RO"/>
      </w:rPr>
      <w:t>anofm.ro</w:t>
    </w:r>
  </w:p>
  <w:p w:rsidR="002C59E9" w:rsidRPr="00BE7B02" w:rsidRDefault="002C59E9" w:rsidP="00097001">
    <w:pPr>
      <w:pStyle w:val="Footer"/>
      <w:spacing w:after="0" w:line="240" w:lineRule="auto"/>
      <w:ind w:left="14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E2A" w:rsidRPr="00702E2A" w:rsidRDefault="00FB3984" w:rsidP="00702E2A">
    <w:pPr>
      <w:pStyle w:val="Footer"/>
      <w:spacing w:after="0" w:line="240" w:lineRule="auto"/>
      <w:ind w:left="1699"/>
      <w:rPr>
        <w:sz w:val="14"/>
        <w:szCs w:val="14"/>
      </w:rPr>
    </w:pPr>
    <w:r w:rsidRPr="00FB3984">
      <w:rPr>
        <w:noProof/>
      </w:rPr>
      <w:pict>
        <v:shapetype id="_x0000_t32" coordsize="21600,21600" o:spt="32" o:oned="t" path="m,l21600,21600e" filled="f">
          <v:path arrowok="t" fillok="f" o:connecttype="none"/>
          <o:lock v:ext="edit" shapetype="t"/>
        </v:shapetype>
        <v:shape id="AutoShape 2" o:spid="_x0000_s4097" type="#_x0000_t32" style="position:absolute;left:0;text-align:left;margin-left:71.25pt;margin-top:1pt;width:457.8pt;height:.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" strokecolor="#a5a5a5"/>
      </w:pict>
    </w:r>
  </w:p>
  <w:p w:rsidR="00097001" w:rsidRPr="00097001" w:rsidRDefault="00097001" w:rsidP="00097001">
    <w:pPr>
      <w:tabs>
        <w:tab w:val="left" w:pos="2790"/>
        <w:tab w:val="right" w:pos="8640"/>
      </w:tabs>
      <w:spacing w:after="0" w:line="240" w:lineRule="auto"/>
      <w:ind w:left="-1710" w:firstLine="2610"/>
      <w:rPr>
        <w:sz w:val="16"/>
        <w:szCs w:val="14"/>
        <w:lang w:val="ro-RO"/>
      </w:rPr>
    </w:pPr>
    <w:r w:rsidRPr="00097001">
      <w:rPr>
        <w:sz w:val="14"/>
        <w:szCs w:val="14"/>
        <w:lang w:val="ro-RO"/>
      </w:rPr>
      <w:t>AGENŢIA JUDEŢEANĂ PENTRU OCUPAREA FORŢEI DE MUNCĂ TIMIŞ                                                                                                          pagina 1</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Operator de date cu caracter personal nr. 502</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B-dul republicii, nr. 21, Timişoara</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Tel.: +4 256 294 231; Fax: +4 02256 294 234</w:t>
    </w:r>
  </w:p>
  <w:p w:rsidR="00097001" w:rsidRPr="00097001" w:rsidRDefault="00097001" w:rsidP="00097001">
    <w:pPr>
      <w:tabs>
        <w:tab w:val="left" w:pos="2790"/>
        <w:tab w:val="right" w:pos="8640"/>
      </w:tabs>
      <w:spacing w:after="0" w:line="240" w:lineRule="auto"/>
      <w:ind w:left="0"/>
      <w:rPr>
        <w:sz w:val="14"/>
        <w:szCs w:val="14"/>
        <w:lang w:val="ro-RO"/>
      </w:rPr>
    </w:pPr>
    <w:r w:rsidRPr="00097001">
      <w:rPr>
        <w:sz w:val="14"/>
        <w:szCs w:val="14"/>
        <w:lang w:val="ro-RO"/>
      </w:rPr>
      <w:t xml:space="preserve">                     e-mail: </w:t>
    </w:r>
    <w:hyperlink r:id="rId1" w:history="1">
      <w:r w:rsidRPr="00097001">
        <w:rPr>
          <w:color w:val="0000FF"/>
          <w:sz w:val="14"/>
          <w:szCs w:val="14"/>
          <w:u w:val="single"/>
          <w:lang w:val="ro-RO"/>
        </w:rPr>
        <w:t>ajofm@tm.anofm.ro</w:t>
      </w:r>
    </w:hyperlink>
    <w:r w:rsidRPr="00097001">
      <w:rPr>
        <w:sz w:val="14"/>
        <w:szCs w:val="14"/>
        <w:lang w:val="ro-RO"/>
      </w:rPr>
      <w:t xml:space="preserve">; </w:t>
    </w:r>
  </w:p>
  <w:p w:rsidR="00097001" w:rsidRPr="00097001" w:rsidRDefault="00D8454D" w:rsidP="00097001">
    <w:pPr>
      <w:tabs>
        <w:tab w:val="center" w:pos="4320"/>
        <w:tab w:val="right" w:pos="8640"/>
      </w:tabs>
      <w:spacing w:after="0" w:line="240" w:lineRule="auto"/>
      <w:ind w:left="0"/>
    </w:pPr>
    <w:r>
      <w:rPr>
        <w:sz w:val="14"/>
        <w:szCs w:val="14"/>
        <w:lang w:val="ro-RO"/>
      </w:rPr>
      <w:t>www</w:t>
    </w:r>
    <w:r w:rsidR="00097001" w:rsidRPr="00097001">
      <w:rPr>
        <w:sz w:val="14"/>
        <w:szCs w:val="14"/>
        <w:lang w:val="ro-RO"/>
      </w:rPr>
      <w:t>.anofm.ro</w:t>
    </w:r>
  </w:p>
  <w:p w:rsidR="00097001" w:rsidRPr="00097001" w:rsidRDefault="00097001" w:rsidP="00097001">
    <w:pPr>
      <w:tabs>
        <w:tab w:val="left" w:pos="2790"/>
        <w:tab w:val="right" w:pos="8640"/>
      </w:tabs>
      <w:spacing w:after="0" w:line="240" w:lineRule="auto"/>
    </w:pPr>
  </w:p>
  <w:p w:rsidR="00427C17" w:rsidRPr="00F44190" w:rsidRDefault="00427C17" w:rsidP="00097001">
    <w:pPr>
      <w:pStyle w:val="Footer"/>
      <w:spacing w:after="0" w:line="240" w:lineRule="auto"/>
      <w:ind w:left="1440"/>
      <w:rPr>
        <w:sz w:val="14"/>
        <w:szCs w:val="14"/>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960" w:rsidRDefault="003E4960" w:rsidP="00CD5B3B">
      <w:r>
        <w:separator/>
      </w:r>
    </w:p>
  </w:footnote>
  <w:footnote w:type="continuationSeparator" w:id="1">
    <w:p w:rsidR="003E4960" w:rsidRDefault="003E4960" w:rsidP="00CD5B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tblpY="1"/>
      <w:tblOverlap w:val="never"/>
      <w:tblW w:w="5103" w:type="dxa"/>
      <w:tblCellMar>
        <w:left w:w="0" w:type="dxa"/>
        <w:right w:w="0" w:type="dxa"/>
      </w:tblCellMar>
      <w:tblLook w:val="04A0"/>
    </w:tblPr>
    <w:tblGrid>
      <w:gridCol w:w="5103"/>
    </w:tblGrid>
    <w:tr w:rsidR="00DC08D4" w:rsidTr="00DC08D4">
      <w:tc>
        <w:tcPr>
          <w:tcW w:w="5103" w:type="dxa"/>
          <w:shd w:val="clear" w:color="auto" w:fill="auto"/>
        </w:tcPr>
        <w:p w:rsidR="00DC08D4" w:rsidRPr="00CD5B3B" w:rsidRDefault="00DC08D4" w:rsidP="00F44190">
          <w:pPr>
            <w:pStyle w:val="MediumGrid21"/>
            <w:ind w:left="1440"/>
          </w:pPr>
        </w:p>
      </w:tc>
    </w:tr>
  </w:tbl>
  <w:p w:rsidR="00766E0E" w:rsidRPr="00CD5B3B" w:rsidRDefault="00B93EFB" w:rsidP="00B93EFB">
    <w:pPr>
      <w:pStyle w:val="Header"/>
      <w:ind w:left="1530"/>
    </w:pPr>
    <w:r>
      <w:rPr>
        <w:noProof/>
      </w:rPr>
      <w:drawing>
        <wp:inline distT="0" distB="0" distL="0" distR="0">
          <wp:extent cx="1967230" cy="393700"/>
          <wp:effectExtent l="0" t="0" r="0" b="6350"/>
          <wp:docPr id="4" name="Picture 4" descr="logo-MMPS-2019 text CMYK 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MPS-2019 text CMYK r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7230" cy="393700"/>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10" w:type="dxa"/>
      <w:tblInd w:w="-142" w:type="dxa"/>
      <w:tblLayout w:type="fixed"/>
      <w:tblCellMar>
        <w:left w:w="0" w:type="dxa"/>
        <w:right w:w="0" w:type="dxa"/>
      </w:tblCellMar>
      <w:tblLook w:val="04A0"/>
    </w:tblPr>
    <w:tblGrid>
      <w:gridCol w:w="5002"/>
      <w:gridCol w:w="2790"/>
      <w:gridCol w:w="3118"/>
    </w:tblGrid>
    <w:tr w:rsidR="002973E0" w:rsidTr="00022A4D">
      <w:tc>
        <w:tcPr>
          <w:tcW w:w="5002" w:type="dxa"/>
          <w:shd w:val="clear" w:color="auto" w:fill="auto"/>
        </w:tcPr>
        <w:p w:rsidR="002973E0" w:rsidRPr="002D0CDC" w:rsidRDefault="00B93EFB" w:rsidP="00E75DB3">
          <w:pPr>
            <w:pStyle w:val="MediumGrid21"/>
            <w:rPr>
              <w:lang w:val="ro-RO"/>
            </w:rPr>
          </w:pPr>
          <w:r>
            <w:rPr>
              <w:noProof/>
            </w:rPr>
            <w:drawing>
              <wp:inline distT="0" distB="0" distL="0" distR="0">
                <wp:extent cx="3049995" cy="978195"/>
                <wp:effectExtent l="0" t="0" r="0" b="0"/>
                <wp:docPr id="1" name="Picture 1" descr="logo-MMPS-2019 cu coroana CMYK r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MMPS-2019 cu coroana CMYK ro 2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0765" cy="981649"/>
                        </a:xfrm>
                        <a:prstGeom prst="rect">
                          <a:avLst/>
                        </a:prstGeom>
                        <a:noFill/>
                        <a:ln>
                          <a:noFill/>
                        </a:ln>
                      </pic:spPr>
                    </pic:pic>
                  </a:graphicData>
                </a:graphic>
              </wp:inline>
            </w:drawing>
          </w:r>
        </w:p>
      </w:tc>
      <w:tc>
        <w:tcPr>
          <w:tcW w:w="2790" w:type="dxa"/>
          <w:vAlign w:val="center"/>
        </w:tcPr>
        <w:p w:rsidR="002973E0" w:rsidRDefault="002973E0" w:rsidP="00E75DB3">
          <w:pPr>
            <w:pStyle w:val="MediumGrid21"/>
            <w:jc w:val="center"/>
            <w:rPr>
              <w:noProof/>
              <w:lang w:val="ro-RO" w:eastAsia="ro-RO"/>
            </w:rPr>
          </w:pPr>
        </w:p>
      </w:tc>
      <w:tc>
        <w:tcPr>
          <w:tcW w:w="3118" w:type="dxa"/>
          <w:shd w:val="clear" w:color="auto" w:fill="auto"/>
          <w:vAlign w:val="center"/>
        </w:tcPr>
        <w:p w:rsidR="002973E0" w:rsidRPr="002D0CDC" w:rsidRDefault="00BB3F24" w:rsidP="00E75DB3">
          <w:pPr>
            <w:pStyle w:val="MediumGrid21"/>
            <w:jc w:val="right"/>
            <w:rPr>
              <w:lang w:val="ro-RO"/>
            </w:rPr>
          </w:pPr>
          <w:r>
            <w:rPr>
              <w:noProof/>
            </w:rPr>
            <w:drawing>
              <wp:inline distT="0" distB="0" distL="0" distR="0">
                <wp:extent cx="1276350" cy="60960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6350" cy="609600"/>
                        </a:xfrm>
                        <a:prstGeom prst="rect">
                          <a:avLst/>
                        </a:prstGeom>
                        <a:noFill/>
                        <a:ln>
                          <a:noFill/>
                        </a:ln>
                      </pic:spPr>
                    </pic:pic>
                  </a:graphicData>
                </a:graphic>
              </wp:inline>
            </w:drawing>
          </w:r>
        </w:p>
      </w:tc>
    </w:tr>
  </w:tbl>
  <w:p w:rsidR="00E562FC" w:rsidRDefault="00E562FC" w:rsidP="00E562FC">
    <w:pPr>
      <w:pStyle w:val="Header"/>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1CE38AC"/>
    <w:multiLevelType w:val="hybridMultilevel"/>
    <w:tmpl w:val="04441CD2"/>
    <w:lvl w:ilvl="0" w:tplc="72103448">
      <w:numFmt w:val="bullet"/>
      <w:lvlText w:val="-"/>
      <w:lvlJc w:val="left"/>
      <w:pPr>
        <w:ind w:left="1494" w:hanging="360"/>
      </w:pPr>
      <w:rPr>
        <w:rFonts w:ascii="Trebuchet MS" w:eastAsia="MS Mincho" w:hAnsi="Trebuchet MS"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
    <w:nsid w:val="556B2FE4"/>
    <w:multiLevelType w:val="hybridMultilevel"/>
    <w:tmpl w:val="6E042D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o:shapelayout v:ext="edit">
      <o:idmap v:ext="edit" data="4"/>
      <o:rules v:ext="edit">
        <o:r id="V:Rule1" type="connector" idref="#_x0000_s4098"/>
        <o:r id="V:Rule2" type="connector" idref="#AutoShape 2"/>
      </o:rules>
    </o:shapelayout>
  </w:hdrShapeDefaults>
  <w:footnotePr>
    <w:footnote w:id="0"/>
    <w:footnote w:id="1"/>
  </w:footnotePr>
  <w:endnotePr>
    <w:endnote w:id="0"/>
    <w:endnote w:id="1"/>
  </w:endnotePr>
  <w:compat>
    <w:useFELayout/>
  </w:compat>
  <w:rsids>
    <w:rsidRoot w:val="00FE2F2C"/>
    <w:rsid w:val="00000A1C"/>
    <w:rsid w:val="0001072D"/>
    <w:rsid w:val="00011077"/>
    <w:rsid w:val="00022A4D"/>
    <w:rsid w:val="000270BE"/>
    <w:rsid w:val="00032874"/>
    <w:rsid w:val="00035F49"/>
    <w:rsid w:val="000373AF"/>
    <w:rsid w:val="00042E51"/>
    <w:rsid w:val="00061CAD"/>
    <w:rsid w:val="0007334F"/>
    <w:rsid w:val="0007474B"/>
    <w:rsid w:val="00081663"/>
    <w:rsid w:val="000832EB"/>
    <w:rsid w:val="0008725F"/>
    <w:rsid w:val="00097001"/>
    <w:rsid w:val="000A5D78"/>
    <w:rsid w:val="000E5980"/>
    <w:rsid w:val="000E6233"/>
    <w:rsid w:val="000F688A"/>
    <w:rsid w:val="00100F36"/>
    <w:rsid w:val="00111787"/>
    <w:rsid w:val="00114549"/>
    <w:rsid w:val="00117926"/>
    <w:rsid w:val="00117D97"/>
    <w:rsid w:val="001221FA"/>
    <w:rsid w:val="00125B1D"/>
    <w:rsid w:val="001478A6"/>
    <w:rsid w:val="00151B4D"/>
    <w:rsid w:val="00167BD6"/>
    <w:rsid w:val="00171AC3"/>
    <w:rsid w:val="00171F86"/>
    <w:rsid w:val="001A4FF7"/>
    <w:rsid w:val="001B502F"/>
    <w:rsid w:val="001C4D54"/>
    <w:rsid w:val="001D07E4"/>
    <w:rsid w:val="001E7455"/>
    <w:rsid w:val="001E7D4A"/>
    <w:rsid w:val="001F0458"/>
    <w:rsid w:val="00206CEA"/>
    <w:rsid w:val="00213334"/>
    <w:rsid w:val="0021532B"/>
    <w:rsid w:val="00242556"/>
    <w:rsid w:val="0024780D"/>
    <w:rsid w:val="002612E6"/>
    <w:rsid w:val="00263BCF"/>
    <w:rsid w:val="002673A1"/>
    <w:rsid w:val="00286CE2"/>
    <w:rsid w:val="00294228"/>
    <w:rsid w:val="002958AF"/>
    <w:rsid w:val="002973E0"/>
    <w:rsid w:val="002A4E89"/>
    <w:rsid w:val="002A5742"/>
    <w:rsid w:val="002C5608"/>
    <w:rsid w:val="002C59E9"/>
    <w:rsid w:val="002E22A9"/>
    <w:rsid w:val="002E4F03"/>
    <w:rsid w:val="002F2C39"/>
    <w:rsid w:val="00305247"/>
    <w:rsid w:val="003070E3"/>
    <w:rsid w:val="003134B0"/>
    <w:rsid w:val="00323AB2"/>
    <w:rsid w:val="003277BC"/>
    <w:rsid w:val="00337A15"/>
    <w:rsid w:val="00340697"/>
    <w:rsid w:val="0034286D"/>
    <w:rsid w:val="003503C0"/>
    <w:rsid w:val="00353C95"/>
    <w:rsid w:val="00364B14"/>
    <w:rsid w:val="00390AEC"/>
    <w:rsid w:val="00395093"/>
    <w:rsid w:val="003E3C55"/>
    <w:rsid w:val="003E4960"/>
    <w:rsid w:val="003E5155"/>
    <w:rsid w:val="003F0631"/>
    <w:rsid w:val="003F33C5"/>
    <w:rsid w:val="004012C9"/>
    <w:rsid w:val="00404FAC"/>
    <w:rsid w:val="00415D13"/>
    <w:rsid w:val="004161B0"/>
    <w:rsid w:val="00420062"/>
    <w:rsid w:val="00427180"/>
    <w:rsid w:val="00427C17"/>
    <w:rsid w:val="00441E15"/>
    <w:rsid w:val="00442796"/>
    <w:rsid w:val="00443AE8"/>
    <w:rsid w:val="00445CBA"/>
    <w:rsid w:val="004470E1"/>
    <w:rsid w:val="004510F7"/>
    <w:rsid w:val="00451AD0"/>
    <w:rsid w:val="004714D6"/>
    <w:rsid w:val="00485BBB"/>
    <w:rsid w:val="00493AD5"/>
    <w:rsid w:val="004A1133"/>
    <w:rsid w:val="004A51F6"/>
    <w:rsid w:val="004A6223"/>
    <w:rsid w:val="004B4D88"/>
    <w:rsid w:val="004D32C1"/>
    <w:rsid w:val="004D5F89"/>
    <w:rsid w:val="004D5FE0"/>
    <w:rsid w:val="004E19FD"/>
    <w:rsid w:val="004E3CBB"/>
    <w:rsid w:val="004F10B8"/>
    <w:rsid w:val="004F6A6E"/>
    <w:rsid w:val="00504A07"/>
    <w:rsid w:val="0050611E"/>
    <w:rsid w:val="00511D6E"/>
    <w:rsid w:val="0051391D"/>
    <w:rsid w:val="005260B3"/>
    <w:rsid w:val="00544099"/>
    <w:rsid w:val="005515C2"/>
    <w:rsid w:val="00567A72"/>
    <w:rsid w:val="005727E1"/>
    <w:rsid w:val="0057501B"/>
    <w:rsid w:val="005A0010"/>
    <w:rsid w:val="005A05FA"/>
    <w:rsid w:val="005A36DF"/>
    <w:rsid w:val="005B0684"/>
    <w:rsid w:val="005B2ABF"/>
    <w:rsid w:val="005C0668"/>
    <w:rsid w:val="005D55E0"/>
    <w:rsid w:val="005D5DFD"/>
    <w:rsid w:val="005E42CF"/>
    <w:rsid w:val="005E6FFA"/>
    <w:rsid w:val="00620097"/>
    <w:rsid w:val="006322FD"/>
    <w:rsid w:val="00637D9B"/>
    <w:rsid w:val="006579C6"/>
    <w:rsid w:val="006631F1"/>
    <w:rsid w:val="00671E90"/>
    <w:rsid w:val="00672D83"/>
    <w:rsid w:val="00681A8A"/>
    <w:rsid w:val="00684F1B"/>
    <w:rsid w:val="006A263E"/>
    <w:rsid w:val="006B417E"/>
    <w:rsid w:val="006B528B"/>
    <w:rsid w:val="006C31A1"/>
    <w:rsid w:val="006D01D3"/>
    <w:rsid w:val="006D0827"/>
    <w:rsid w:val="006E1F27"/>
    <w:rsid w:val="007005AB"/>
    <w:rsid w:val="00700BF3"/>
    <w:rsid w:val="0070129A"/>
    <w:rsid w:val="00702E2A"/>
    <w:rsid w:val="007045F2"/>
    <w:rsid w:val="00710D34"/>
    <w:rsid w:val="00722488"/>
    <w:rsid w:val="00722BEC"/>
    <w:rsid w:val="00723D83"/>
    <w:rsid w:val="007322B0"/>
    <w:rsid w:val="0073648D"/>
    <w:rsid w:val="00766E0E"/>
    <w:rsid w:val="0077225E"/>
    <w:rsid w:val="007752AC"/>
    <w:rsid w:val="00782076"/>
    <w:rsid w:val="00787C9A"/>
    <w:rsid w:val="007914E2"/>
    <w:rsid w:val="00796A97"/>
    <w:rsid w:val="007A720A"/>
    <w:rsid w:val="007B005F"/>
    <w:rsid w:val="007B31C4"/>
    <w:rsid w:val="007C1EDA"/>
    <w:rsid w:val="007C72C4"/>
    <w:rsid w:val="007E4E59"/>
    <w:rsid w:val="007F4455"/>
    <w:rsid w:val="00822A44"/>
    <w:rsid w:val="00846443"/>
    <w:rsid w:val="00863FF2"/>
    <w:rsid w:val="00872110"/>
    <w:rsid w:val="00872EB5"/>
    <w:rsid w:val="00881A51"/>
    <w:rsid w:val="00887484"/>
    <w:rsid w:val="00896CE2"/>
    <w:rsid w:val="008A0FDC"/>
    <w:rsid w:val="008A2AC0"/>
    <w:rsid w:val="008C3D9A"/>
    <w:rsid w:val="008C4503"/>
    <w:rsid w:val="008D6B84"/>
    <w:rsid w:val="008E3375"/>
    <w:rsid w:val="008E5BAE"/>
    <w:rsid w:val="008F4048"/>
    <w:rsid w:val="008F4603"/>
    <w:rsid w:val="009000C4"/>
    <w:rsid w:val="00904EDE"/>
    <w:rsid w:val="00915096"/>
    <w:rsid w:val="00920D12"/>
    <w:rsid w:val="009312CC"/>
    <w:rsid w:val="00936FDE"/>
    <w:rsid w:val="00944611"/>
    <w:rsid w:val="00973E5A"/>
    <w:rsid w:val="009919FD"/>
    <w:rsid w:val="009936C3"/>
    <w:rsid w:val="00997D7A"/>
    <w:rsid w:val="009A383C"/>
    <w:rsid w:val="009A4875"/>
    <w:rsid w:val="009F5097"/>
    <w:rsid w:val="009F7E6C"/>
    <w:rsid w:val="00A05D30"/>
    <w:rsid w:val="00A1301F"/>
    <w:rsid w:val="00A15A38"/>
    <w:rsid w:val="00A21957"/>
    <w:rsid w:val="00A271CD"/>
    <w:rsid w:val="00A367FF"/>
    <w:rsid w:val="00A50FC8"/>
    <w:rsid w:val="00A52996"/>
    <w:rsid w:val="00A568EB"/>
    <w:rsid w:val="00A80125"/>
    <w:rsid w:val="00A855FF"/>
    <w:rsid w:val="00AA478F"/>
    <w:rsid w:val="00AB44A1"/>
    <w:rsid w:val="00AC5F09"/>
    <w:rsid w:val="00AD4041"/>
    <w:rsid w:val="00AD5C16"/>
    <w:rsid w:val="00AD6ACF"/>
    <w:rsid w:val="00AE2177"/>
    <w:rsid w:val="00AE26B4"/>
    <w:rsid w:val="00AE4E16"/>
    <w:rsid w:val="00AF2F17"/>
    <w:rsid w:val="00B124EE"/>
    <w:rsid w:val="00B1258E"/>
    <w:rsid w:val="00B13BB4"/>
    <w:rsid w:val="00B4093B"/>
    <w:rsid w:val="00B44471"/>
    <w:rsid w:val="00B521F2"/>
    <w:rsid w:val="00B6080C"/>
    <w:rsid w:val="00B8302B"/>
    <w:rsid w:val="00B84E92"/>
    <w:rsid w:val="00B93EFB"/>
    <w:rsid w:val="00BA184B"/>
    <w:rsid w:val="00BB3F24"/>
    <w:rsid w:val="00BB7DCD"/>
    <w:rsid w:val="00BC1148"/>
    <w:rsid w:val="00BC2025"/>
    <w:rsid w:val="00BD08C1"/>
    <w:rsid w:val="00BD6AF1"/>
    <w:rsid w:val="00BD70CF"/>
    <w:rsid w:val="00BE283F"/>
    <w:rsid w:val="00BE7398"/>
    <w:rsid w:val="00BE73B1"/>
    <w:rsid w:val="00BE7B02"/>
    <w:rsid w:val="00C02DE8"/>
    <w:rsid w:val="00C05F49"/>
    <w:rsid w:val="00C13BE4"/>
    <w:rsid w:val="00C16C64"/>
    <w:rsid w:val="00C20EF1"/>
    <w:rsid w:val="00C225FD"/>
    <w:rsid w:val="00C51FDA"/>
    <w:rsid w:val="00C539DE"/>
    <w:rsid w:val="00C56257"/>
    <w:rsid w:val="00C6554C"/>
    <w:rsid w:val="00C7255C"/>
    <w:rsid w:val="00C73386"/>
    <w:rsid w:val="00C84D70"/>
    <w:rsid w:val="00C857C8"/>
    <w:rsid w:val="00C92DE1"/>
    <w:rsid w:val="00C94CC6"/>
    <w:rsid w:val="00CA2E12"/>
    <w:rsid w:val="00CB567C"/>
    <w:rsid w:val="00CD0C6C"/>
    <w:rsid w:val="00CD0F06"/>
    <w:rsid w:val="00CD256B"/>
    <w:rsid w:val="00CD4F94"/>
    <w:rsid w:val="00CD5B3B"/>
    <w:rsid w:val="00CE5831"/>
    <w:rsid w:val="00CF3A2B"/>
    <w:rsid w:val="00D05E66"/>
    <w:rsid w:val="00D06E9C"/>
    <w:rsid w:val="00D11BF1"/>
    <w:rsid w:val="00D1328B"/>
    <w:rsid w:val="00D20C32"/>
    <w:rsid w:val="00D22B19"/>
    <w:rsid w:val="00D44463"/>
    <w:rsid w:val="00D4625D"/>
    <w:rsid w:val="00D62431"/>
    <w:rsid w:val="00D8454D"/>
    <w:rsid w:val="00D86F1D"/>
    <w:rsid w:val="00D96A31"/>
    <w:rsid w:val="00DA2381"/>
    <w:rsid w:val="00DB20B3"/>
    <w:rsid w:val="00DC05D3"/>
    <w:rsid w:val="00DC08D4"/>
    <w:rsid w:val="00DD2614"/>
    <w:rsid w:val="00DF42F3"/>
    <w:rsid w:val="00E026D4"/>
    <w:rsid w:val="00E11F3F"/>
    <w:rsid w:val="00E34CED"/>
    <w:rsid w:val="00E42F45"/>
    <w:rsid w:val="00E53964"/>
    <w:rsid w:val="00E562FC"/>
    <w:rsid w:val="00E63F46"/>
    <w:rsid w:val="00E66338"/>
    <w:rsid w:val="00E67874"/>
    <w:rsid w:val="00E67B70"/>
    <w:rsid w:val="00E71DA8"/>
    <w:rsid w:val="00E75DB3"/>
    <w:rsid w:val="00EA0F6C"/>
    <w:rsid w:val="00EA21E9"/>
    <w:rsid w:val="00EA282B"/>
    <w:rsid w:val="00EA52D3"/>
    <w:rsid w:val="00EA61D6"/>
    <w:rsid w:val="00EB07F0"/>
    <w:rsid w:val="00EB5EC6"/>
    <w:rsid w:val="00EB7230"/>
    <w:rsid w:val="00EC67A8"/>
    <w:rsid w:val="00EE1146"/>
    <w:rsid w:val="00F00DED"/>
    <w:rsid w:val="00F20FDD"/>
    <w:rsid w:val="00F23F04"/>
    <w:rsid w:val="00F30C27"/>
    <w:rsid w:val="00F44190"/>
    <w:rsid w:val="00F571E5"/>
    <w:rsid w:val="00F659E6"/>
    <w:rsid w:val="00F67D20"/>
    <w:rsid w:val="00F77807"/>
    <w:rsid w:val="00F92DC9"/>
    <w:rsid w:val="00FB3984"/>
    <w:rsid w:val="00FB5B18"/>
    <w:rsid w:val="00FB6D27"/>
    <w:rsid w:val="00FC2E87"/>
    <w:rsid w:val="00FC4284"/>
    <w:rsid w:val="00FC7A98"/>
    <w:rsid w:val="00FE0A73"/>
    <w:rsid w:val="00FE2F2C"/>
    <w:rsid w:val="00FE40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97001"/>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7752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97001"/>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7752AC"/>
    <w:pPr>
      <w:ind w:left="720"/>
      <w:contextualSpacing/>
    </w:pPr>
  </w:style>
</w:styles>
</file>

<file path=word/webSettings.xml><?xml version="1.0" encoding="utf-8"?>
<w:webSettings xmlns:r="http://schemas.openxmlformats.org/officeDocument/2006/relationships" xmlns:w="http://schemas.openxmlformats.org/wordprocessingml/2006/main">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timis@anofm.gov.r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nofm.ro" TargetMode="External"/><Relationship Id="rId4" Type="http://schemas.openxmlformats.org/officeDocument/2006/relationships/settings" Target="settings.xml"/><Relationship Id="rId9" Type="http://schemas.openxmlformats.org/officeDocument/2006/relationships/hyperlink" Target="mailto:ajofm@tm.anofm.r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jofm@tm.anofm.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jofm@tm.anofm.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EB886-D197-455A-9466-1CF73BE1B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893</Words>
  <Characters>5092</Characters>
  <Application>Microsoft Office Word</Application>
  <DocSecurity>0</DocSecurity>
  <Lines>42</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5974</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Windows User</cp:lastModifiedBy>
  <cp:revision>2</cp:revision>
  <cp:lastPrinted>2020-03-24T08:13:00Z</cp:lastPrinted>
  <dcterms:created xsi:type="dcterms:W3CDTF">2020-03-24T11:37:00Z</dcterms:created>
  <dcterms:modified xsi:type="dcterms:W3CDTF">2020-03-24T11:37:00Z</dcterms:modified>
</cp:coreProperties>
</file>